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B499" w14:textId="5FDE7D2D" w:rsidR="00CA70B2" w:rsidRDefault="00CA70B2">
      <w:r>
        <w:t>From Academy Video titled Cube View Design and Considerations:</w:t>
      </w:r>
    </w:p>
    <w:p w14:paraId="36751713" w14:textId="6052C3BB" w:rsidR="00CA70B2" w:rsidRDefault="00CA70B2">
      <w:r>
        <w:rPr>
          <w:noProof/>
        </w:rPr>
        <w:drawing>
          <wp:inline distT="0" distB="0" distL="0" distR="0" wp14:anchorId="08F82F90" wp14:editId="21635DBB">
            <wp:extent cx="5943600" cy="3099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B2"/>
    <w:rsid w:val="00C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122F"/>
  <w15:chartTrackingRefBased/>
  <w15:docId w15:val="{87A29052-FE6F-441A-8A7F-28B0A66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Haaris Uddin</dc:creator>
  <cp:keywords/>
  <dc:description/>
  <cp:lastModifiedBy>Haaris Uddin</cp:lastModifiedBy>
  <cp:revision>1</cp:revision>
  <dcterms:created xsi:type="dcterms:W3CDTF">2021-06-17T21:22:00Z</dcterms:created>
  <dcterms:modified xsi:type="dcterms:W3CDTF">2021-06-17T21:23:00Z</dcterms:modified>
</cp:coreProperties>
</file>